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66232" w14:textId="77777777" w:rsidR="00DF161D" w:rsidRDefault="00DF161D" w:rsidP="00DF161D">
      <w:pPr>
        <w:spacing w:line="240" w:lineRule="auto"/>
        <w:ind w:firstLineChars="0" w:firstLine="0"/>
        <w:rPr>
          <w:b/>
          <w:bCs/>
        </w:rPr>
      </w:pPr>
    </w:p>
    <w:p w14:paraId="49E2F3DB" w14:textId="3DEFC431" w:rsidR="00DF161D" w:rsidRPr="00DF161D" w:rsidRDefault="00DF161D" w:rsidP="00DF161D">
      <w:pPr>
        <w:spacing w:line="240" w:lineRule="auto"/>
        <w:ind w:firstLineChars="0" w:firstLine="0"/>
        <w:jc w:val="center"/>
        <w:rPr>
          <w:rFonts w:ascii="方正小标宋简体" w:eastAsia="方正小标宋简体"/>
          <w:sz w:val="40"/>
          <w:szCs w:val="28"/>
        </w:rPr>
      </w:pPr>
      <w:r w:rsidRPr="00DF161D">
        <w:rPr>
          <w:rFonts w:ascii="方正小标宋简体" w:eastAsia="方正小标宋简体" w:hint="eastAsia"/>
          <w:sz w:val="40"/>
          <w:szCs w:val="28"/>
        </w:rPr>
        <w:t>人事处内网登陆说明</w:t>
      </w:r>
    </w:p>
    <w:p w14:paraId="22B2067B" w14:textId="1DD8F1E6" w:rsidR="00DF161D" w:rsidRDefault="006D7858" w:rsidP="00DF161D">
      <w:pPr>
        <w:spacing w:line="240" w:lineRule="auto"/>
        <w:ind w:firstLine="640"/>
      </w:pPr>
      <w:r>
        <w:rPr>
          <w:rFonts w:hint="eastAsia"/>
        </w:rPr>
        <w:t>1</w:t>
      </w:r>
      <w:r>
        <w:t>.VPN</w:t>
      </w:r>
      <w:r w:rsidR="00DF161D">
        <w:rPr>
          <w:rFonts w:hint="eastAsia"/>
        </w:rPr>
        <w:t>登陆</w:t>
      </w:r>
      <w:r>
        <w:rPr>
          <w:rFonts w:hint="eastAsia"/>
        </w:rPr>
        <w:t>：浏览器输入</w:t>
      </w:r>
      <w:r w:rsidR="00DF161D">
        <w:rPr>
          <w:rFonts w:hint="eastAsia"/>
        </w:rPr>
        <w:t xml:space="preserve">http://111.61.61.194:20080/login </w:t>
      </w:r>
    </w:p>
    <w:p w14:paraId="22AF6212" w14:textId="3FC1E195" w:rsidR="00DF161D" w:rsidRDefault="00DF161D" w:rsidP="00DF161D">
      <w:pPr>
        <w:spacing w:line="240" w:lineRule="auto"/>
        <w:ind w:firstLine="640"/>
      </w:pPr>
      <w:r>
        <w:rPr>
          <w:rFonts w:hint="eastAsia"/>
        </w:rPr>
        <w:t>用户名：工号</w:t>
      </w:r>
      <w:r w:rsidR="006D7858">
        <w:rPr>
          <w:rFonts w:hint="eastAsia"/>
        </w:rPr>
        <w:t>，</w:t>
      </w:r>
      <w:r>
        <w:rPr>
          <w:rFonts w:hint="eastAsia"/>
        </w:rPr>
        <w:t>密码：身份证后</w:t>
      </w:r>
      <w:r>
        <w:rPr>
          <w:rFonts w:hint="eastAsia"/>
        </w:rPr>
        <w:t>6</w:t>
      </w:r>
      <w:r>
        <w:rPr>
          <w:rFonts w:hint="eastAsia"/>
        </w:rPr>
        <w:t>位</w:t>
      </w:r>
    </w:p>
    <w:p w14:paraId="3D5207A8" w14:textId="0530D865" w:rsidR="00DF161D" w:rsidRDefault="00DF161D" w:rsidP="00DF161D">
      <w:pPr>
        <w:spacing w:line="240" w:lineRule="auto"/>
        <w:ind w:firstLine="640"/>
        <w:jc w:val="center"/>
      </w:pPr>
      <w:r>
        <w:rPr>
          <w:noProof/>
        </w:rPr>
        <w:drawing>
          <wp:inline distT="0" distB="0" distL="0" distR="0" wp14:anchorId="767A38D3" wp14:editId="39BF912A">
            <wp:extent cx="5010150" cy="2626995"/>
            <wp:effectExtent l="0" t="0" r="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262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C9DF0" w14:textId="74FF448A" w:rsidR="00DF161D" w:rsidRDefault="00577922" w:rsidP="00DF161D">
      <w:pPr>
        <w:spacing w:line="240" w:lineRule="auto"/>
        <w:ind w:firstLine="64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451191D" wp14:editId="66911839">
            <wp:simplePos x="0" y="0"/>
            <wp:positionH relativeFrom="column">
              <wp:posOffset>259813</wp:posOffset>
            </wp:positionH>
            <wp:positionV relativeFrom="paragraph">
              <wp:posOffset>1193040</wp:posOffset>
            </wp:positionV>
            <wp:extent cx="5274310" cy="2120265"/>
            <wp:effectExtent l="0" t="0" r="254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20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161D">
        <w:rPr>
          <w:rFonts w:hint="eastAsia"/>
        </w:rPr>
        <w:t>2.</w:t>
      </w:r>
      <w:r w:rsidR="00DF161D">
        <w:rPr>
          <w:rFonts w:hint="eastAsia"/>
        </w:rPr>
        <w:t>内网登陆：在资源跳转处输入学院域名</w:t>
      </w:r>
      <w:r w:rsidR="00DF161D">
        <w:rPr>
          <w:rFonts w:hint="eastAsia"/>
        </w:rPr>
        <w:t>w</w:t>
      </w:r>
      <w:r w:rsidR="00DF161D">
        <w:t>w.sjziei.com</w:t>
      </w:r>
      <w:r w:rsidR="00DF161D">
        <w:rPr>
          <w:rFonts w:hint="eastAsia"/>
        </w:rPr>
        <w:t>或</w:t>
      </w:r>
      <w:hyperlink r:id="rId7" w:history="1">
        <w:r w:rsidR="00DF161D" w:rsidRPr="00D21FCB">
          <w:rPr>
            <w:rStyle w:val="a3"/>
            <w:rFonts w:hint="eastAsia"/>
          </w:rPr>
          <w:t>w</w:t>
        </w:r>
        <w:r w:rsidR="00DF161D" w:rsidRPr="00D21FCB">
          <w:rPr>
            <w:rStyle w:val="a3"/>
          </w:rPr>
          <w:t>ww.sjziei.edu.cn</w:t>
        </w:r>
      </w:hyperlink>
      <w:r w:rsidR="00DF161D">
        <w:rPr>
          <w:rFonts w:hint="eastAsia"/>
        </w:rPr>
        <w:t>，登陆学院内网，在“机构设置”中点击“人事处”。</w:t>
      </w:r>
    </w:p>
    <w:p w14:paraId="7DA57B93" w14:textId="1E6A7460" w:rsidR="00E26E60" w:rsidRPr="00DF161D" w:rsidRDefault="00E26E60">
      <w:pPr>
        <w:ind w:firstLine="640"/>
      </w:pPr>
    </w:p>
    <w:sectPr w:rsidR="00E26E60" w:rsidRPr="00DF16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BEF0DB"/>
    <w:multiLevelType w:val="singleLevel"/>
    <w:tmpl w:val="3BBEF0DB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61D"/>
    <w:rsid w:val="00577922"/>
    <w:rsid w:val="006D7858"/>
    <w:rsid w:val="00DF161D"/>
    <w:rsid w:val="00E2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C3255"/>
  <w15:chartTrackingRefBased/>
  <w15:docId w15:val="{58EC0D12-B06F-4141-AA53-92B9F4E5F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61D"/>
    <w:pPr>
      <w:widowControl w:val="0"/>
      <w:spacing w:line="440" w:lineRule="exact"/>
      <w:ind w:firstLineChars="200" w:firstLine="883"/>
      <w:jc w:val="both"/>
    </w:pPr>
    <w:rPr>
      <w:rFonts w:ascii="Calibri" w:eastAsia="仿宋_GB2312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161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F16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jziei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东 海林</dc:creator>
  <cp:keywords/>
  <dc:description/>
  <cp:lastModifiedBy>东 海林</cp:lastModifiedBy>
  <cp:revision>3</cp:revision>
  <dcterms:created xsi:type="dcterms:W3CDTF">2021-02-25T00:40:00Z</dcterms:created>
  <dcterms:modified xsi:type="dcterms:W3CDTF">2021-02-25T00:47:00Z</dcterms:modified>
</cp:coreProperties>
</file>